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83294" w14:textId="535E4C76" w:rsidR="003A14A5" w:rsidRPr="007B5994" w:rsidRDefault="003A14A5" w:rsidP="003A14A5">
      <w:pPr>
        <w:jc w:val="center"/>
        <w:rPr>
          <w:rFonts w:ascii="Calibri" w:hAnsi="Calibri" w:cs="Calibri"/>
          <w:u w:val="single"/>
        </w:rPr>
      </w:pPr>
      <w:r w:rsidRPr="007B5994">
        <w:rPr>
          <w:rFonts w:ascii="Calibri" w:hAnsi="Calibri" w:cs="Calibri"/>
          <w:noProof/>
        </w:rPr>
        <w:drawing>
          <wp:inline distT="0" distB="0" distL="0" distR="0" wp14:anchorId="573F9998" wp14:editId="2C65DF10">
            <wp:extent cx="2880000" cy="675840"/>
            <wp:effectExtent l="0" t="0" r="0" b="0"/>
            <wp:docPr id="654002136" name="Picture 2" descr="Canadian Institutes of Health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002136" name="Picture 2" descr="Canadian Institutes of Health Research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675840"/>
                    </a:xfrm>
                    <a:prstGeom prst="rect">
                      <a:avLst/>
                    </a:prstGeom>
                  </pic:spPr>
                </pic:pic>
              </a:graphicData>
            </a:graphic>
          </wp:inline>
        </w:drawing>
      </w:r>
    </w:p>
    <w:p w14:paraId="5833A32B" w14:textId="10F2FDE1" w:rsidR="00607990" w:rsidRDefault="00D06146" w:rsidP="00607990">
      <w:pPr>
        <w:pStyle w:val="Title"/>
      </w:pPr>
      <w:r>
        <w:t>Project Grant Competition</w:t>
      </w:r>
    </w:p>
    <w:p w14:paraId="673C54FA" w14:textId="74A587B9" w:rsidR="00D06146" w:rsidRPr="007860FD" w:rsidRDefault="00455130" w:rsidP="00D06146">
      <w:pPr>
        <w:pStyle w:val="Subtitle"/>
        <w:rPr>
          <w:b/>
          <w:bCs/>
          <w:sz w:val="28"/>
          <w:szCs w:val="24"/>
        </w:rPr>
      </w:pPr>
      <w:r>
        <w:rPr>
          <w:b/>
          <w:bCs/>
          <w:sz w:val="28"/>
          <w:szCs w:val="24"/>
        </w:rPr>
        <w:t>Part</w:t>
      </w:r>
      <w:r w:rsidR="002D6D79" w:rsidRPr="007860FD">
        <w:rPr>
          <w:b/>
          <w:bCs/>
          <w:sz w:val="28"/>
          <w:szCs w:val="24"/>
        </w:rPr>
        <w:t xml:space="preserve"> 1: Updates to the Project Grant Competition </w:t>
      </w:r>
    </w:p>
    <w:p w14:paraId="54AA72CD" w14:textId="1208A212" w:rsidR="00215C1A" w:rsidRDefault="003721FD" w:rsidP="003721FD">
      <w:pPr>
        <w:pStyle w:val="Heading1"/>
      </w:pPr>
      <w:r>
        <w:t>T</w:t>
      </w:r>
      <w:r w:rsidRPr="002718D2">
        <w:t>itle</w:t>
      </w:r>
    </w:p>
    <w:p w14:paraId="3E4E56BB" w14:textId="3DC7EE98" w:rsidR="00215C1A" w:rsidRDefault="00527435" w:rsidP="00527435">
      <w:r w:rsidRPr="00527435">
        <w:t xml:space="preserve">Welcome to this learning module in the Project Grant competition series: Part 1: Updates to the Project Grant competition. In this module, reviewers will learn about updates to the upcoming project grant competition to ensure they are well prepared for the peer review process.  </w:t>
      </w:r>
    </w:p>
    <w:p w14:paraId="2504647B" w14:textId="703E50B9" w:rsidR="00527435" w:rsidRDefault="002C6847" w:rsidP="002C6847">
      <w:pPr>
        <w:pStyle w:val="Heading1"/>
      </w:pPr>
      <w:r>
        <w:t>Playbar Buttons</w:t>
      </w:r>
    </w:p>
    <w:p w14:paraId="54A2BDDE" w14:textId="31C84FA0" w:rsidR="002C6847" w:rsidRPr="002C6847" w:rsidRDefault="002C6847" w:rsidP="002C6847">
      <w:pPr>
        <w:rPr>
          <w:bCs/>
        </w:rPr>
      </w:pPr>
      <w:r w:rsidRPr="002C6847">
        <w:rPr>
          <w:bCs/>
        </w:rPr>
        <w:t xml:space="preserve">This course is designed to be </w:t>
      </w:r>
      <w:proofErr w:type="spellStart"/>
      <w:r w:rsidRPr="002C6847">
        <w:rPr>
          <w:bCs/>
        </w:rPr>
        <w:t>self paced</w:t>
      </w:r>
      <w:proofErr w:type="spellEnd"/>
      <w:r w:rsidRPr="002C6847">
        <w:rPr>
          <w:bCs/>
        </w:rPr>
        <w:t xml:space="preserve">. </w:t>
      </w:r>
    </w:p>
    <w:p w14:paraId="01EC692E" w14:textId="025AC2EC" w:rsidR="002C6847" w:rsidRDefault="002C6847" w:rsidP="002C6847">
      <w:pPr>
        <w:rPr>
          <w:bCs/>
        </w:rPr>
      </w:pPr>
      <w:r w:rsidRPr="002C6847">
        <w:rPr>
          <w:bCs/>
        </w:rPr>
        <w:t xml:space="preserve">Use the </w:t>
      </w:r>
      <w:proofErr w:type="spellStart"/>
      <w:r w:rsidRPr="002C6847">
        <w:rPr>
          <w:bCs/>
        </w:rPr>
        <w:t>playbar</w:t>
      </w:r>
      <w:proofErr w:type="spellEnd"/>
      <w:r w:rsidRPr="002C6847">
        <w:rPr>
          <w:bCs/>
        </w:rPr>
        <w:t xml:space="preserve"> below to resume playback, navigate between slides, mute and unmute audio, and toggle closed captions. You can also browse the full table of contents, and collapse or move the </w:t>
      </w:r>
      <w:proofErr w:type="spellStart"/>
      <w:r w:rsidRPr="002C6847">
        <w:rPr>
          <w:bCs/>
        </w:rPr>
        <w:t>playbar</w:t>
      </w:r>
      <w:proofErr w:type="spellEnd"/>
      <w:r w:rsidRPr="002C6847">
        <w:rPr>
          <w:bCs/>
        </w:rPr>
        <w:t>.</w:t>
      </w:r>
    </w:p>
    <w:p w14:paraId="3E7E45C1" w14:textId="21ABAE4A" w:rsidR="002C6847" w:rsidRDefault="00855860" w:rsidP="00D908BE">
      <w:pPr>
        <w:pStyle w:val="Heading1"/>
      </w:pPr>
      <w:r>
        <w:t xml:space="preserve">The Project </w:t>
      </w:r>
      <w:r w:rsidR="00043391">
        <w:t>Grant Program</w:t>
      </w:r>
    </w:p>
    <w:p w14:paraId="6D84DC8B" w14:textId="2D67CA00" w:rsidR="00CF2857" w:rsidRDefault="00D908BE" w:rsidP="00CF2857">
      <w:r w:rsidRPr="00D908BE">
        <w:t>The Project Grant program is open to applicants in all areas of health research that are aligned with the CIHR mandate. "To excel, according to internationally accepted standards of scientific excellence, in the creation of new knowledge and its translation into improved health for Canadians, more effective health services and products and a strengthened health care system."</w:t>
      </w:r>
    </w:p>
    <w:p w14:paraId="51D32E1E" w14:textId="524A01B5" w:rsidR="00CF2857" w:rsidRDefault="002C46F2" w:rsidP="005F7E56">
      <w:pPr>
        <w:pStyle w:val="Heading1"/>
      </w:pPr>
      <w:r>
        <w:t>The Project Grant Program 2</w:t>
      </w:r>
    </w:p>
    <w:p w14:paraId="24CADEBD" w14:textId="4E24E1A2" w:rsidR="002C46F2" w:rsidRPr="00215C1A" w:rsidRDefault="005F7E56" w:rsidP="00CF2857">
      <w:r w:rsidRPr="005F7E56">
        <w:t>The Project Grant program is designed to capture ideas with the greatest potential for important advances in fundamental or applied health-related knowledge, the health care system, and/or health outcomes, by supporting projects with a specific purpose and a defined endpoint. The best ideas may stem from new, incremental, innovative, and/or high-risk lines of inquiry or knowledge translation approaches</w:t>
      </w:r>
      <w:r>
        <w:t>.</w:t>
      </w:r>
    </w:p>
    <w:p w14:paraId="7391A178" w14:textId="77777777" w:rsidR="00D404AF" w:rsidRDefault="00D404AF">
      <w:pPr>
        <w:spacing w:after="160"/>
        <w:rPr>
          <w:rFonts w:eastAsia="Arial"/>
          <w:b/>
          <w:bCs/>
          <w:color w:val="498500"/>
          <w:sz w:val="36"/>
          <w:szCs w:val="36"/>
        </w:rPr>
      </w:pPr>
      <w:r>
        <w:br w:type="page"/>
      </w:r>
    </w:p>
    <w:p w14:paraId="790F5496" w14:textId="33F90716" w:rsidR="00CF2857" w:rsidRDefault="003B4F2A" w:rsidP="005E2CFC">
      <w:pPr>
        <w:pStyle w:val="Heading1"/>
      </w:pPr>
      <w:r>
        <w:t>What’s New</w:t>
      </w:r>
    </w:p>
    <w:p w14:paraId="03877C75" w14:textId="228C1959" w:rsidR="005E2CFC" w:rsidRDefault="005E2CFC" w:rsidP="002C6847">
      <w:r w:rsidRPr="005E2CFC">
        <w:lastRenderedPageBreak/>
        <w:t xml:space="preserve">For the Spring 2024 Project Grant competition, peer review committee meetings will be held virtually. Please review the </w:t>
      </w:r>
      <w:hyperlink r:id="rId12" w:history="1">
        <w:r w:rsidRPr="007968EA">
          <w:rPr>
            <w:rStyle w:val="Hyperlink"/>
            <w:sz w:val="24"/>
          </w:rPr>
          <w:t>competition-specific updates</w:t>
        </w:r>
      </w:hyperlink>
      <w:r w:rsidRPr="005E2CFC">
        <w:t xml:space="preserve"> and </w:t>
      </w:r>
      <w:hyperlink r:id="rId13" w:anchor="a6" w:history="1">
        <w:r w:rsidRPr="00A70C74">
          <w:rPr>
            <w:rStyle w:val="Hyperlink"/>
            <w:sz w:val="24"/>
          </w:rPr>
          <w:t>frequently asked questions</w:t>
        </w:r>
      </w:hyperlink>
      <w:r w:rsidRPr="005E2CFC">
        <w:t xml:space="preserve">. There is also a </w:t>
      </w:r>
      <w:hyperlink r:id="rId14" w:history="1">
        <w:r w:rsidRPr="00F331C0">
          <w:rPr>
            <w:rStyle w:val="Hyperlink"/>
            <w:sz w:val="24"/>
          </w:rPr>
          <w:t>new downloadable template that meets the requirements for PDF attachments</w:t>
        </w:r>
      </w:hyperlink>
      <w:r w:rsidRPr="005E2CFC">
        <w:t>.</w:t>
      </w:r>
    </w:p>
    <w:p w14:paraId="1DC90867" w14:textId="208E3B1C" w:rsidR="005E2CFC" w:rsidRDefault="00391AEC" w:rsidP="00391AEC">
      <w:pPr>
        <w:pStyle w:val="Heading1"/>
      </w:pPr>
      <w:r>
        <w:t>Limiting the type of attachments that are allowed</w:t>
      </w:r>
    </w:p>
    <w:p w14:paraId="6BB329C5" w14:textId="272C5C3B" w:rsidR="00E52B1D" w:rsidRPr="00E52B1D" w:rsidRDefault="00E52B1D" w:rsidP="00E52B1D">
      <w:pPr>
        <w:rPr>
          <w:bCs/>
        </w:rPr>
      </w:pPr>
      <w:r w:rsidRPr="00E52B1D">
        <w:rPr>
          <w:bCs/>
        </w:rPr>
        <w:t>New for the Spring 2024 Project Grant competition: CIHR will be limiting the types of materials that researchers can attach to their applications. We understand the desire to round out applications with supporting materials and additional preliminary data, but we wish to underscore that all research proposals should be written in such a way that they stand alone. This means that they should contain a complete description of the project and all the information required to support the assessment of the research plan.</w:t>
      </w:r>
    </w:p>
    <w:p w14:paraId="30C74D4E" w14:textId="743F3C2F" w:rsidR="00E52B1D" w:rsidRPr="00E52B1D" w:rsidRDefault="00E52B1D" w:rsidP="00E52B1D">
      <w:pPr>
        <w:rPr>
          <w:bCs/>
        </w:rPr>
      </w:pPr>
      <w:proofErr w:type="gramStart"/>
      <w:r w:rsidRPr="00E52B1D">
        <w:rPr>
          <w:bCs/>
        </w:rPr>
        <w:t>At the moment</w:t>
      </w:r>
      <w:proofErr w:type="gramEnd"/>
      <w:r w:rsidRPr="00E52B1D">
        <w:rPr>
          <w:bCs/>
        </w:rPr>
        <w:t>, there is inequality in the process and among peer review committees. Some applicants attach many supplementary documents to their applications while others do not. Some reviewers read all attachments while others do not consult them. We realize that CIHR’s current policy—allowing attachments but not requiring reviewers to read them—contributes to this situation.</w:t>
      </w:r>
    </w:p>
    <w:p w14:paraId="1BF32F49" w14:textId="68ED6A5F" w:rsidR="004107A1" w:rsidRDefault="00E52B1D" w:rsidP="00E52B1D">
      <w:r w:rsidRPr="00E52B1D">
        <w:rPr>
          <w:bCs/>
        </w:rPr>
        <w:t>We recognize the enormous time commitment researchers make in preparing and reviewing applications. To ensure the equitable evaluation of proposals and based on feedback from the community, we are changing our approach to these supporting documents. Our new policy is designed to level the playing field.</w:t>
      </w:r>
    </w:p>
    <w:p w14:paraId="7DCDE064" w14:textId="0B7E5C25" w:rsidR="000F3DC1" w:rsidRDefault="000F3DC1" w:rsidP="000F3DC1">
      <w:pPr>
        <w:pStyle w:val="Heading1"/>
      </w:pPr>
      <w:r>
        <w:t>Limiting the type of attachments that are allowed 2</w:t>
      </w:r>
    </w:p>
    <w:p w14:paraId="66FA648B" w14:textId="77777777" w:rsidR="004107A1" w:rsidRDefault="004107A1" w:rsidP="004107A1">
      <w:r>
        <w:t>Starting with the Spring 2024 Project Grant competition, the following attachments will no longer be accepted:</w:t>
      </w:r>
    </w:p>
    <w:p w14:paraId="2EF009E7" w14:textId="77777777" w:rsidR="004107A1" w:rsidRDefault="004107A1" w:rsidP="004107A1">
      <w:pPr>
        <w:pStyle w:val="ListParagraph"/>
        <w:numPr>
          <w:ilvl w:val="0"/>
          <w:numId w:val="20"/>
        </w:numPr>
      </w:pPr>
      <w:r>
        <w:t>Questionnaires, surveys, and consent forms.</w:t>
      </w:r>
    </w:p>
    <w:p w14:paraId="49B8C1DA" w14:textId="77777777" w:rsidR="004107A1" w:rsidRDefault="004107A1" w:rsidP="004107A1">
      <w:pPr>
        <w:pStyle w:val="ListParagraph"/>
        <w:numPr>
          <w:ilvl w:val="0"/>
          <w:numId w:val="20"/>
        </w:numPr>
      </w:pPr>
      <w:r>
        <w:t>Supplementary tables, charts, figures, and photographs.</w:t>
      </w:r>
    </w:p>
    <w:p w14:paraId="4FF1A75B" w14:textId="77777777" w:rsidR="004107A1" w:rsidRDefault="004107A1" w:rsidP="004107A1">
      <w:pPr>
        <w:pStyle w:val="ListParagraph"/>
        <w:numPr>
          <w:ilvl w:val="0"/>
          <w:numId w:val="20"/>
        </w:numPr>
      </w:pPr>
      <w:r>
        <w:t>Patient Information Sheets (for Randomized Controlled Trial applications).</w:t>
      </w:r>
    </w:p>
    <w:p w14:paraId="04AE1BC3" w14:textId="77777777" w:rsidR="004107A1" w:rsidRDefault="004107A1" w:rsidP="004107A1">
      <w:pPr>
        <w:pStyle w:val="ListParagraph"/>
        <w:numPr>
          <w:ilvl w:val="0"/>
          <w:numId w:val="20"/>
        </w:numPr>
      </w:pPr>
      <w:r>
        <w:t>And lastly, publications.</w:t>
      </w:r>
    </w:p>
    <w:p w14:paraId="57AEC64D" w14:textId="276CF295" w:rsidR="004107A1" w:rsidRDefault="004107A1" w:rsidP="004107A1">
      <w:r>
        <w:t>If any of these are included, they will be removed from the application.</w:t>
      </w:r>
    </w:p>
    <w:p w14:paraId="13AC69C6" w14:textId="09A1A90C" w:rsidR="0065099A" w:rsidRDefault="0065099A" w:rsidP="0065099A">
      <w:pPr>
        <w:pStyle w:val="Heading1"/>
      </w:pPr>
      <w:r>
        <w:t xml:space="preserve">Limiting the type of attachments that are allowed </w:t>
      </w:r>
      <w:r w:rsidR="004107A1">
        <w:t>3</w:t>
      </w:r>
    </w:p>
    <w:p w14:paraId="42C42F41" w14:textId="77777777" w:rsidR="004107A1" w:rsidRDefault="004107A1" w:rsidP="004107A1">
      <w:r>
        <w:t>Some attachments will continue to be mandatory, such as certificates of completion for sex- and gender-based analysis training modules and letters of community support from Indigenous partners.</w:t>
      </w:r>
    </w:p>
    <w:p w14:paraId="7B55BAEF" w14:textId="77777777" w:rsidR="004107A1" w:rsidRDefault="004107A1" w:rsidP="004107A1">
      <w:r>
        <w:t xml:space="preserve">Others will be optional, such as letters of collaboration that outline a specific service that will be provided like access to equipment, provision of specific reagents, training in a specialized </w:t>
      </w:r>
      <w:r>
        <w:lastRenderedPageBreak/>
        <w:t>technique, statistical analysis, access to a patient population, as well as additional CV information to account for any leaves, absences, illnesses, caregiving roles, et cetera.</w:t>
      </w:r>
    </w:p>
    <w:p w14:paraId="546E08E7" w14:textId="70B58BC8" w:rsidR="004107A1" w:rsidRDefault="004A18A5" w:rsidP="004107A1">
      <w:hyperlink r:id="rId15" w:anchor="a7" w:history="1">
        <w:r w:rsidR="004107A1" w:rsidRPr="00376389">
          <w:rPr>
            <w:rStyle w:val="Hyperlink"/>
            <w:sz w:val="24"/>
          </w:rPr>
          <w:t>Please consult the Project Grant application instructions for more information.</w:t>
        </w:r>
      </w:hyperlink>
    </w:p>
    <w:p w14:paraId="2AA307A1" w14:textId="79CA4D0E" w:rsidR="008344AC" w:rsidRDefault="008344AC" w:rsidP="0065099A">
      <w:pPr>
        <w:pStyle w:val="Heading1"/>
      </w:pPr>
      <w:r>
        <w:t xml:space="preserve">Artificial Intelligence and Grant </w:t>
      </w:r>
      <w:r w:rsidR="004B0E73">
        <w:t>Review</w:t>
      </w:r>
    </w:p>
    <w:p w14:paraId="10E4FD1C" w14:textId="4418A1E4" w:rsidR="004D77C7" w:rsidRDefault="004D77C7" w:rsidP="004D77C7">
      <w:r>
        <w:t xml:space="preserve">With the rise of powerful artificial intelligence tools, peer reviewers are responsible for reading applications assigned to </w:t>
      </w:r>
      <w:proofErr w:type="gramStart"/>
      <w:r>
        <w:t>them, and</w:t>
      </w:r>
      <w:proofErr w:type="gramEnd"/>
      <w:r>
        <w:t xml:space="preserve"> writing fair and rigorous reviews. Our colleagues at the </w:t>
      </w:r>
      <w:r w:rsidRPr="00623969">
        <w:t>National Institutes of Health have recently noted that copying and pasting applications</w:t>
      </w:r>
      <w:r>
        <w:t xml:space="preserve">, proposals, or meeting materials into AI platforms </w:t>
      </w:r>
      <w:hyperlink r:id="rId16" w:history="1">
        <w:r w:rsidRPr="00623969">
          <w:rPr>
            <w:rStyle w:val="Hyperlink"/>
            <w:sz w:val="24"/>
          </w:rPr>
          <w:t>constitutes a breach of confidentiality</w:t>
        </w:r>
      </w:hyperlink>
      <w:r>
        <w:t>.</w:t>
      </w:r>
    </w:p>
    <w:p w14:paraId="0A13AE60" w14:textId="6CDC9153" w:rsidR="004D77C7" w:rsidRDefault="004D77C7" w:rsidP="004D77C7">
      <w:r>
        <w:t xml:space="preserve">Matters related to plagiarism are currently covered by the </w:t>
      </w:r>
      <w:hyperlink r:id="rId17" w:history="1">
        <w:r w:rsidRPr="00623969">
          <w:rPr>
            <w:rStyle w:val="Hyperlink"/>
            <w:sz w:val="24"/>
          </w:rPr>
          <w:t>Tri-Agency Framework: Responsible Conduct of Research</w:t>
        </w:r>
      </w:hyperlink>
      <w:r>
        <w:t xml:space="preserve">. Reviewers should also be familiar with the </w:t>
      </w:r>
      <w:hyperlink r:id="rId18" w:history="1">
        <w:r w:rsidRPr="00A54141">
          <w:rPr>
            <w:rStyle w:val="Hyperlink"/>
            <w:sz w:val="24"/>
          </w:rPr>
          <w:t>College of Reviewer's guidelines on Review Quality</w:t>
        </w:r>
      </w:hyperlink>
      <w:r>
        <w:t xml:space="preserve">. </w:t>
      </w:r>
    </w:p>
    <w:p w14:paraId="7CE2ADEA" w14:textId="30154190" w:rsidR="000F3DC1" w:rsidRDefault="004D77C7" w:rsidP="004D77C7">
      <w:r>
        <w:t>The use of artificial intelligence is a rapidly evolving issue, and we are already working with our Tri-agency colleagues on how best to provide consistent guidance to the Canadian research community on this matter.</w:t>
      </w:r>
    </w:p>
    <w:p w14:paraId="74B92503" w14:textId="1867E71F" w:rsidR="000F3DC1" w:rsidRDefault="00294C0D" w:rsidP="004107A1">
      <w:pPr>
        <w:pStyle w:val="Heading1"/>
      </w:pPr>
      <w:r>
        <w:t>Additional Resources</w:t>
      </w:r>
    </w:p>
    <w:p w14:paraId="358B3E30" w14:textId="5F08B9FA" w:rsidR="004107A1" w:rsidRDefault="004107A1" w:rsidP="004107A1">
      <w:r>
        <w:t xml:space="preserve">The resources listed on screen will provide you with additional details to prepare you for reviewing applications in the Project Grant competition. Before concluding this module, please </w:t>
      </w:r>
      <w:hyperlink r:id="rId19" w:history="1">
        <w:r w:rsidRPr="007151B8">
          <w:rPr>
            <w:rStyle w:val="Hyperlink"/>
            <w:sz w:val="24"/>
          </w:rPr>
          <w:t>complete the survey</w:t>
        </w:r>
      </w:hyperlink>
      <w:r>
        <w:t xml:space="preserve"> to assist CIHR in tracking the uptake and improving the quality of the learning.</w:t>
      </w:r>
    </w:p>
    <w:p w14:paraId="4D1FB190" w14:textId="6CF66F36" w:rsidR="00294C0D" w:rsidRDefault="004107A1" w:rsidP="004107A1">
      <w:r>
        <w:t xml:space="preserve">You may choose to exit the module and </w:t>
      </w:r>
      <w:hyperlink r:id="rId20" w:history="1">
        <w:r w:rsidRPr="000D3D23">
          <w:rPr>
            <w:rStyle w:val="Hyperlink"/>
            <w:sz w:val="24"/>
          </w:rPr>
          <w:t>return to the learning page</w:t>
        </w:r>
      </w:hyperlink>
      <w:r>
        <w:t xml:space="preserve"> or continue to the next part of the Project Grant competition series, </w:t>
      </w:r>
      <w:hyperlink r:id="rId21" w:history="1">
        <w:r w:rsidRPr="006D41B8">
          <w:rPr>
            <w:rStyle w:val="Hyperlink"/>
            <w:sz w:val="24"/>
          </w:rPr>
          <w:t>Part 2: Overview of the Peer Review Process.</w:t>
        </w:r>
      </w:hyperlink>
    </w:p>
    <w:sectPr w:rsidR="00294C0D" w:rsidSect="00AF3383">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0B8E9" w14:textId="77777777" w:rsidR="00AF3383" w:rsidRDefault="00AF3383" w:rsidP="00D44256">
      <w:r>
        <w:separator/>
      </w:r>
    </w:p>
  </w:endnote>
  <w:endnote w:type="continuationSeparator" w:id="0">
    <w:p w14:paraId="1B76F6C9" w14:textId="77777777" w:rsidR="00AF3383" w:rsidRDefault="00AF3383" w:rsidP="00D44256">
      <w:r>
        <w:continuationSeparator/>
      </w:r>
    </w:p>
  </w:endnote>
  <w:endnote w:type="continuationNotice" w:id="1">
    <w:p w14:paraId="4762D5D2" w14:textId="77777777" w:rsidR="00AF3383" w:rsidRDefault="00AF33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4697461"/>
      <w:docPartObj>
        <w:docPartGallery w:val="Page Numbers (Bottom of Page)"/>
        <w:docPartUnique/>
      </w:docPartObj>
    </w:sdtPr>
    <w:sdtEndPr>
      <w:rPr>
        <w:noProof/>
      </w:rPr>
    </w:sdtEndPr>
    <w:sdtContent>
      <w:p w14:paraId="2A6AED4F" w14:textId="235A11BA" w:rsidR="007015BE" w:rsidRDefault="007015BE" w:rsidP="00D44256">
        <w:pPr>
          <w:pStyle w:val="Footer"/>
        </w:pPr>
        <w:r>
          <w:fldChar w:fldCharType="begin"/>
        </w:r>
        <w:r>
          <w:instrText xml:space="preserve"> PAGE   \* MERGEFORMAT </w:instrText>
        </w:r>
        <w:r>
          <w:fldChar w:fldCharType="separate"/>
        </w:r>
        <w:r w:rsidR="00DD7E43">
          <w:rPr>
            <w:noProof/>
          </w:rPr>
          <w:t>9</w:t>
        </w:r>
        <w:r>
          <w:rPr>
            <w:noProof/>
          </w:rPr>
          <w:fldChar w:fldCharType="end"/>
        </w:r>
      </w:p>
    </w:sdtContent>
  </w:sdt>
  <w:p w14:paraId="68FC7CAB" w14:textId="77777777" w:rsidR="007015BE" w:rsidRDefault="007015BE" w:rsidP="00D4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804DF" w14:textId="77777777" w:rsidR="00AF3383" w:rsidRDefault="00AF3383" w:rsidP="00D44256">
      <w:r>
        <w:separator/>
      </w:r>
    </w:p>
  </w:footnote>
  <w:footnote w:type="continuationSeparator" w:id="0">
    <w:p w14:paraId="3018836D" w14:textId="77777777" w:rsidR="00AF3383" w:rsidRDefault="00AF3383" w:rsidP="00D44256">
      <w:r>
        <w:continuationSeparator/>
      </w:r>
    </w:p>
  </w:footnote>
  <w:footnote w:type="continuationNotice" w:id="1">
    <w:p w14:paraId="60B91E9A" w14:textId="77777777" w:rsidR="00AF3383" w:rsidRDefault="00AF33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66E21" w14:textId="2EBB854F" w:rsidR="003E128B" w:rsidRPr="00832BD6" w:rsidRDefault="003E128B" w:rsidP="00001814">
    <w:pPr>
      <w:tabs>
        <w:tab w:val="left" w:pos="5715"/>
      </w:tabs>
      <w:spacing w:after="0"/>
      <w:rPr>
        <w:rFonts w:cstheme="minorBidi"/>
        <w:sz w:val="22"/>
      </w:rPr>
    </w:pPr>
    <w:r w:rsidRPr="00832BD6">
      <w:rPr>
        <w:rFonts w:cstheme="minorBidi"/>
        <w:noProof/>
        <w:sz w:val="22"/>
      </w:rPr>
      <w:drawing>
        <wp:anchor distT="0" distB="0" distL="114300" distR="114300" simplePos="0" relativeHeight="251659264" behindDoc="0" locked="0" layoutInCell="1" allowOverlap="1" wp14:anchorId="20DBAEA6" wp14:editId="69A36893">
          <wp:simplePos x="0" y="0"/>
          <wp:positionH relativeFrom="margin">
            <wp:posOffset>5153025</wp:posOffset>
          </wp:positionH>
          <wp:positionV relativeFrom="margin">
            <wp:posOffset>-485775</wp:posOffset>
          </wp:positionV>
          <wp:extent cx="838200" cy="359410"/>
          <wp:effectExtent l="0" t="0" r="0" b="2540"/>
          <wp:wrapSquare wrapText="bothSides"/>
          <wp:docPr id="2" name="Picture 2" descr="Canada wordmar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nada wordmark">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359410"/>
                  </a:xfrm>
                  <a:prstGeom prst="rect">
                    <a:avLst/>
                  </a:prstGeom>
                </pic:spPr>
              </pic:pic>
            </a:graphicData>
          </a:graphic>
        </wp:anchor>
      </w:drawing>
    </w:r>
    <w:r w:rsidRPr="00832BD6">
      <w:rPr>
        <w:rFonts w:cstheme="minorBidi"/>
        <w:noProof/>
        <w:sz w:val="22"/>
      </w:rPr>
      <w:drawing>
        <wp:inline distT="0" distB="0" distL="0" distR="0" wp14:anchorId="5B3B5C51" wp14:editId="1030C712">
          <wp:extent cx="1924050" cy="157920"/>
          <wp:effectExtent l="0" t="0" r="0" b="0"/>
          <wp:docPr id="1" name="Picture 1" descr="Canadian Institutes of Health Research Flag Signatu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nadian Institutes of Health Research Flag Signature">
                    <a:extLst>
                      <a:ext uri="{C183D7F6-B498-43B3-948B-1728B52AA6E4}">
                        <adec:decorative xmlns:adec="http://schemas.microsoft.com/office/drawing/2017/decorative"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5169" cy="163757"/>
                  </a:xfrm>
                  <a:prstGeom prst="rect">
                    <a:avLst/>
                  </a:prstGeom>
                  <a:noFill/>
                  <a:ln>
                    <a:noFill/>
                  </a:ln>
                </pic:spPr>
              </pic:pic>
            </a:graphicData>
          </a:graphic>
        </wp:inline>
      </w:drawing>
    </w:r>
    <w:r w:rsidRPr="00832BD6">
      <w:rPr>
        <w:rFonts w:cstheme="minorBidi"/>
        <w:sz w:val="22"/>
      </w:rPr>
      <w:t xml:space="preserve"> </w:t>
    </w:r>
    <w:r w:rsidR="00001814">
      <w:rPr>
        <w:rFonts w:cstheme="minorBidi"/>
        <w:sz w:val="22"/>
      </w:rPr>
      <w:tab/>
    </w:r>
  </w:p>
  <w:p w14:paraId="36E51BD9" w14:textId="5FF37398" w:rsidR="007015BE" w:rsidRPr="003E128B" w:rsidRDefault="007015BE" w:rsidP="003E12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5E0F"/>
    <w:multiLevelType w:val="hybridMultilevel"/>
    <w:tmpl w:val="8AC4F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1305CF"/>
    <w:multiLevelType w:val="hybridMultilevel"/>
    <w:tmpl w:val="F6AA9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D03919"/>
    <w:multiLevelType w:val="hybridMultilevel"/>
    <w:tmpl w:val="5C301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9EB0F39"/>
    <w:multiLevelType w:val="hybridMultilevel"/>
    <w:tmpl w:val="5A0E1D90"/>
    <w:lvl w:ilvl="0" w:tplc="A5A075B0">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5C4056"/>
    <w:multiLevelType w:val="hybridMultilevel"/>
    <w:tmpl w:val="3D569BC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4079BF"/>
    <w:multiLevelType w:val="hybridMultilevel"/>
    <w:tmpl w:val="FFFFFFFF"/>
    <w:lvl w:ilvl="0" w:tplc="D33C3F00">
      <w:start w:val="1"/>
      <w:numFmt w:val="bullet"/>
      <w:lvlText w:val=""/>
      <w:lvlJc w:val="left"/>
      <w:pPr>
        <w:ind w:left="720" w:hanging="360"/>
      </w:pPr>
      <w:rPr>
        <w:rFonts w:ascii="Symbol" w:hAnsi="Symbol" w:hint="default"/>
      </w:rPr>
    </w:lvl>
    <w:lvl w:ilvl="1" w:tplc="73F6452C">
      <w:start w:val="1"/>
      <w:numFmt w:val="bullet"/>
      <w:lvlText w:val="o"/>
      <w:lvlJc w:val="left"/>
      <w:pPr>
        <w:ind w:left="1440" w:hanging="360"/>
      </w:pPr>
      <w:rPr>
        <w:rFonts w:ascii="Courier New" w:hAnsi="Courier New" w:hint="default"/>
      </w:rPr>
    </w:lvl>
    <w:lvl w:ilvl="2" w:tplc="065C6D9A">
      <w:start w:val="1"/>
      <w:numFmt w:val="bullet"/>
      <w:lvlText w:val=""/>
      <w:lvlJc w:val="left"/>
      <w:pPr>
        <w:ind w:left="2160" w:hanging="360"/>
      </w:pPr>
      <w:rPr>
        <w:rFonts w:ascii="Wingdings" w:hAnsi="Wingdings" w:hint="default"/>
      </w:rPr>
    </w:lvl>
    <w:lvl w:ilvl="3" w:tplc="2D4C324E">
      <w:start w:val="1"/>
      <w:numFmt w:val="bullet"/>
      <w:lvlText w:val=""/>
      <w:lvlJc w:val="left"/>
      <w:pPr>
        <w:ind w:left="2880" w:hanging="360"/>
      </w:pPr>
      <w:rPr>
        <w:rFonts w:ascii="Symbol" w:hAnsi="Symbol" w:hint="default"/>
      </w:rPr>
    </w:lvl>
    <w:lvl w:ilvl="4" w:tplc="39AE47D2">
      <w:start w:val="1"/>
      <w:numFmt w:val="bullet"/>
      <w:lvlText w:val="o"/>
      <w:lvlJc w:val="left"/>
      <w:pPr>
        <w:ind w:left="3600" w:hanging="360"/>
      </w:pPr>
      <w:rPr>
        <w:rFonts w:ascii="Courier New" w:hAnsi="Courier New" w:hint="default"/>
      </w:rPr>
    </w:lvl>
    <w:lvl w:ilvl="5" w:tplc="9A60B974">
      <w:start w:val="1"/>
      <w:numFmt w:val="bullet"/>
      <w:lvlText w:val=""/>
      <w:lvlJc w:val="left"/>
      <w:pPr>
        <w:ind w:left="4320" w:hanging="360"/>
      </w:pPr>
      <w:rPr>
        <w:rFonts w:ascii="Wingdings" w:hAnsi="Wingdings" w:hint="default"/>
      </w:rPr>
    </w:lvl>
    <w:lvl w:ilvl="6" w:tplc="269E009A">
      <w:start w:val="1"/>
      <w:numFmt w:val="bullet"/>
      <w:lvlText w:val=""/>
      <w:lvlJc w:val="left"/>
      <w:pPr>
        <w:ind w:left="5040" w:hanging="360"/>
      </w:pPr>
      <w:rPr>
        <w:rFonts w:ascii="Symbol" w:hAnsi="Symbol" w:hint="default"/>
      </w:rPr>
    </w:lvl>
    <w:lvl w:ilvl="7" w:tplc="92B00B88">
      <w:start w:val="1"/>
      <w:numFmt w:val="bullet"/>
      <w:lvlText w:val="o"/>
      <w:lvlJc w:val="left"/>
      <w:pPr>
        <w:ind w:left="5760" w:hanging="360"/>
      </w:pPr>
      <w:rPr>
        <w:rFonts w:ascii="Courier New" w:hAnsi="Courier New" w:hint="default"/>
      </w:rPr>
    </w:lvl>
    <w:lvl w:ilvl="8" w:tplc="A1444A06">
      <w:start w:val="1"/>
      <w:numFmt w:val="bullet"/>
      <w:lvlText w:val=""/>
      <w:lvlJc w:val="left"/>
      <w:pPr>
        <w:ind w:left="6480" w:hanging="360"/>
      </w:pPr>
      <w:rPr>
        <w:rFonts w:ascii="Wingdings" w:hAnsi="Wingdings" w:hint="default"/>
      </w:rPr>
    </w:lvl>
  </w:abstractNum>
  <w:abstractNum w:abstractNumId="6" w15:restartNumberingAfterBreak="0">
    <w:nsid w:val="2A131DE5"/>
    <w:multiLevelType w:val="hybridMultilevel"/>
    <w:tmpl w:val="FFFFFFFF"/>
    <w:lvl w:ilvl="0" w:tplc="A568118C">
      <w:start w:val="1"/>
      <w:numFmt w:val="decimal"/>
      <w:lvlText w:val="%1."/>
      <w:lvlJc w:val="left"/>
      <w:pPr>
        <w:ind w:left="720" w:hanging="360"/>
      </w:pPr>
    </w:lvl>
    <w:lvl w:ilvl="1" w:tplc="75AA5E60">
      <w:start w:val="1"/>
      <w:numFmt w:val="lowerLetter"/>
      <w:lvlText w:val="%2."/>
      <w:lvlJc w:val="left"/>
      <w:pPr>
        <w:ind w:left="1440" w:hanging="360"/>
      </w:pPr>
    </w:lvl>
    <w:lvl w:ilvl="2" w:tplc="18AAA6E2">
      <w:start w:val="1"/>
      <w:numFmt w:val="lowerRoman"/>
      <w:lvlText w:val="%3."/>
      <w:lvlJc w:val="right"/>
      <w:pPr>
        <w:ind w:left="2160" w:hanging="180"/>
      </w:pPr>
    </w:lvl>
    <w:lvl w:ilvl="3" w:tplc="9D2E8812">
      <w:start w:val="1"/>
      <w:numFmt w:val="decimal"/>
      <w:lvlText w:val="%4."/>
      <w:lvlJc w:val="left"/>
      <w:pPr>
        <w:ind w:left="2880" w:hanging="360"/>
      </w:pPr>
    </w:lvl>
    <w:lvl w:ilvl="4" w:tplc="7C4623E8">
      <w:start w:val="1"/>
      <w:numFmt w:val="lowerLetter"/>
      <w:lvlText w:val="%5."/>
      <w:lvlJc w:val="left"/>
      <w:pPr>
        <w:ind w:left="3600" w:hanging="360"/>
      </w:pPr>
    </w:lvl>
    <w:lvl w:ilvl="5" w:tplc="BE80AC2E">
      <w:start w:val="1"/>
      <w:numFmt w:val="lowerRoman"/>
      <w:lvlText w:val="%6."/>
      <w:lvlJc w:val="right"/>
      <w:pPr>
        <w:ind w:left="4320" w:hanging="180"/>
      </w:pPr>
    </w:lvl>
    <w:lvl w:ilvl="6" w:tplc="05644FCE">
      <w:start w:val="1"/>
      <w:numFmt w:val="decimal"/>
      <w:lvlText w:val="%7."/>
      <w:lvlJc w:val="left"/>
      <w:pPr>
        <w:ind w:left="5040" w:hanging="360"/>
      </w:pPr>
    </w:lvl>
    <w:lvl w:ilvl="7" w:tplc="20B2C8A6">
      <w:start w:val="1"/>
      <w:numFmt w:val="lowerLetter"/>
      <w:lvlText w:val="%8."/>
      <w:lvlJc w:val="left"/>
      <w:pPr>
        <w:ind w:left="5760" w:hanging="360"/>
      </w:pPr>
    </w:lvl>
    <w:lvl w:ilvl="8" w:tplc="FF724490">
      <w:start w:val="1"/>
      <w:numFmt w:val="lowerRoman"/>
      <w:lvlText w:val="%9."/>
      <w:lvlJc w:val="right"/>
      <w:pPr>
        <w:ind w:left="6480" w:hanging="180"/>
      </w:pPr>
    </w:lvl>
  </w:abstractNum>
  <w:abstractNum w:abstractNumId="7" w15:restartNumberingAfterBreak="0">
    <w:nsid w:val="34240EB1"/>
    <w:multiLevelType w:val="hybridMultilevel"/>
    <w:tmpl w:val="F35251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1440E3B"/>
    <w:multiLevelType w:val="hybridMultilevel"/>
    <w:tmpl w:val="3E70B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1675A48"/>
    <w:multiLevelType w:val="hybridMultilevel"/>
    <w:tmpl w:val="6E5A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DA44E1"/>
    <w:multiLevelType w:val="hybridMultilevel"/>
    <w:tmpl w:val="5F5E1C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5644C1D"/>
    <w:multiLevelType w:val="hybridMultilevel"/>
    <w:tmpl w:val="39E8D536"/>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BD62794"/>
    <w:multiLevelType w:val="hybridMultilevel"/>
    <w:tmpl w:val="1B0AB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E313CC4"/>
    <w:multiLevelType w:val="hybridMultilevel"/>
    <w:tmpl w:val="F52C2A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46D637E"/>
    <w:multiLevelType w:val="hybridMultilevel"/>
    <w:tmpl w:val="B7B077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63E2E48"/>
    <w:multiLevelType w:val="hybridMultilevel"/>
    <w:tmpl w:val="567A02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8E73F14"/>
    <w:multiLevelType w:val="hybridMultilevel"/>
    <w:tmpl w:val="6EB699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C15356F"/>
    <w:multiLevelType w:val="hybridMultilevel"/>
    <w:tmpl w:val="F25C54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E3370FD"/>
    <w:multiLevelType w:val="hybridMultilevel"/>
    <w:tmpl w:val="C6AEA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1231DE2"/>
    <w:multiLevelType w:val="hybridMultilevel"/>
    <w:tmpl w:val="2A2E8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03952056">
    <w:abstractNumId w:val="5"/>
  </w:num>
  <w:num w:numId="2" w16cid:durableId="564224803">
    <w:abstractNumId w:val="6"/>
  </w:num>
  <w:num w:numId="3" w16cid:durableId="2011830391">
    <w:abstractNumId w:val="13"/>
  </w:num>
  <w:num w:numId="4" w16cid:durableId="1891258902">
    <w:abstractNumId w:val="16"/>
  </w:num>
  <w:num w:numId="5" w16cid:durableId="1883788728">
    <w:abstractNumId w:val="12"/>
  </w:num>
  <w:num w:numId="6" w16cid:durableId="272592703">
    <w:abstractNumId w:val="2"/>
  </w:num>
  <w:num w:numId="7" w16cid:durableId="275866725">
    <w:abstractNumId w:val="8"/>
  </w:num>
  <w:num w:numId="8" w16cid:durableId="1970432206">
    <w:abstractNumId w:val="19"/>
  </w:num>
  <w:num w:numId="9" w16cid:durableId="414283936">
    <w:abstractNumId w:val="3"/>
  </w:num>
  <w:num w:numId="10" w16cid:durableId="1529560334">
    <w:abstractNumId w:val="0"/>
  </w:num>
  <w:num w:numId="11" w16cid:durableId="838933676">
    <w:abstractNumId w:val="11"/>
  </w:num>
  <w:num w:numId="12" w16cid:durableId="1800370797">
    <w:abstractNumId w:val="17"/>
  </w:num>
  <w:num w:numId="13" w16cid:durableId="316227834">
    <w:abstractNumId w:val="18"/>
  </w:num>
  <w:num w:numId="14" w16cid:durableId="245040792">
    <w:abstractNumId w:val="7"/>
  </w:num>
  <w:num w:numId="15" w16cid:durableId="643777158">
    <w:abstractNumId w:val="10"/>
  </w:num>
  <w:num w:numId="16" w16cid:durableId="700789395">
    <w:abstractNumId w:val="14"/>
  </w:num>
  <w:num w:numId="17" w16cid:durableId="1875997093">
    <w:abstractNumId w:val="1"/>
  </w:num>
  <w:num w:numId="18" w16cid:durableId="1736397311">
    <w:abstractNumId w:val="15"/>
  </w:num>
  <w:num w:numId="19" w16cid:durableId="1744064577">
    <w:abstractNumId w:val="4"/>
  </w:num>
  <w:num w:numId="20" w16cid:durableId="13195057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B2"/>
    <w:rsid w:val="0000075A"/>
    <w:rsid w:val="00001814"/>
    <w:rsid w:val="00017F14"/>
    <w:rsid w:val="00043391"/>
    <w:rsid w:val="00051189"/>
    <w:rsid w:val="000523A6"/>
    <w:rsid w:val="000531BA"/>
    <w:rsid w:val="000559E0"/>
    <w:rsid w:val="00057EAA"/>
    <w:rsid w:val="00057EE1"/>
    <w:rsid w:val="0006705D"/>
    <w:rsid w:val="0008242E"/>
    <w:rsid w:val="00086331"/>
    <w:rsid w:val="0008648D"/>
    <w:rsid w:val="000A4B5D"/>
    <w:rsid w:val="000A6D4E"/>
    <w:rsid w:val="000B2182"/>
    <w:rsid w:val="000C5CB8"/>
    <w:rsid w:val="000D3D23"/>
    <w:rsid w:val="000E0DC7"/>
    <w:rsid w:val="000E161E"/>
    <w:rsid w:val="000E7748"/>
    <w:rsid w:val="000F3DC1"/>
    <w:rsid w:val="001111E8"/>
    <w:rsid w:val="00113B6A"/>
    <w:rsid w:val="00117E92"/>
    <w:rsid w:val="0012366B"/>
    <w:rsid w:val="001246D1"/>
    <w:rsid w:val="00126B2B"/>
    <w:rsid w:val="00126BCD"/>
    <w:rsid w:val="00136422"/>
    <w:rsid w:val="00136F52"/>
    <w:rsid w:val="00137999"/>
    <w:rsid w:val="001558EB"/>
    <w:rsid w:val="00164C22"/>
    <w:rsid w:val="00166E18"/>
    <w:rsid w:val="00175FB8"/>
    <w:rsid w:val="0018114E"/>
    <w:rsid w:val="00186547"/>
    <w:rsid w:val="00194E88"/>
    <w:rsid w:val="00197B53"/>
    <w:rsid w:val="001C6D04"/>
    <w:rsid w:val="001D3233"/>
    <w:rsid w:val="001D3CBA"/>
    <w:rsid w:val="001E2645"/>
    <w:rsid w:val="001E6269"/>
    <w:rsid w:val="001F045B"/>
    <w:rsid w:val="002028F2"/>
    <w:rsid w:val="00203F06"/>
    <w:rsid w:val="00204A28"/>
    <w:rsid w:val="00206CA1"/>
    <w:rsid w:val="00207694"/>
    <w:rsid w:val="00215C1A"/>
    <w:rsid w:val="00222060"/>
    <w:rsid w:val="00223568"/>
    <w:rsid w:val="00232356"/>
    <w:rsid w:val="00236908"/>
    <w:rsid w:val="00240CCD"/>
    <w:rsid w:val="00245384"/>
    <w:rsid w:val="0024625E"/>
    <w:rsid w:val="00246DDE"/>
    <w:rsid w:val="002476DE"/>
    <w:rsid w:val="00247C32"/>
    <w:rsid w:val="00260EB6"/>
    <w:rsid w:val="00262812"/>
    <w:rsid w:val="00263717"/>
    <w:rsid w:val="002718D2"/>
    <w:rsid w:val="0028022A"/>
    <w:rsid w:val="002834C7"/>
    <w:rsid w:val="00286625"/>
    <w:rsid w:val="002924EC"/>
    <w:rsid w:val="00294C0D"/>
    <w:rsid w:val="002B393A"/>
    <w:rsid w:val="002B692C"/>
    <w:rsid w:val="002C46F2"/>
    <w:rsid w:val="002C6847"/>
    <w:rsid w:val="002D6D79"/>
    <w:rsid w:val="002E28E1"/>
    <w:rsid w:val="00315440"/>
    <w:rsid w:val="00330156"/>
    <w:rsid w:val="00330754"/>
    <w:rsid w:val="00336851"/>
    <w:rsid w:val="00351B07"/>
    <w:rsid w:val="00354F58"/>
    <w:rsid w:val="00362A90"/>
    <w:rsid w:val="00365F6B"/>
    <w:rsid w:val="00367065"/>
    <w:rsid w:val="003721FD"/>
    <w:rsid w:val="003734F7"/>
    <w:rsid w:val="00374A3C"/>
    <w:rsid w:val="00376389"/>
    <w:rsid w:val="0038050F"/>
    <w:rsid w:val="0038511C"/>
    <w:rsid w:val="00391AEC"/>
    <w:rsid w:val="0039790C"/>
    <w:rsid w:val="003A14A5"/>
    <w:rsid w:val="003B4F2A"/>
    <w:rsid w:val="003B7746"/>
    <w:rsid w:val="003C5BA0"/>
    <w:rsid w:val="003D2E7D"/>
    <w:rsid w:val="003E128B"/>
    <w:rsid w:val="003E24B7"/>
    <w:rsid w:val="003F2FA7"/>
    <w:rsid w:val="0040257B"/>
    <w:rsid w:val="00404423"/>
    <w:rsid w:val="0040544F"/>
    <w:rsid w:val="004107A1"/>
    <w:rsid w:val="00415F84"/>
    <w:rsid w:val="004341CF"/>
    <w:rsid w:val="00434DA1"/>
    <w:rsid w:val="0043689A"/>
    <w:rsid w:val="00446EF0"/>
    <w:rsid w:val="004517B9"/>
    <w:rsid w:val="00455130"/>
    <w:rsid w:val="004562E2"/>
    <w:rsid w:val="00464017"/>
    <w:rsid w:val="004856E5"/>
    <w:rsid w:val="00491EFC"/>
    <w:rsid w:val="0049206F"/>
    <w:rsid w:val="00495BBF"/>
    <w:rsid w:val="004A1899"/>
    <w:rsid w:val="004B0E73"/>
    <w:rsid w:val="004B20A2"/>
    <w:rsid w:val="004B6EA4"/>
    <w:rsid w:val="004D054D"/>
    <w:rsid w:val="004D57C9"/>
    <w:rsid w:val="004D77C7"/>
    <w:rsid w:val="00501934"/>
    <w:rsid w:val="005106DF"/>
    <w:rsid w:val="0051155F"/>
    <w:rsid w:val="00513DD6"/>
    <w:rsid w:val="00513F11"/>
    <w:rsid w:val="00523449"/>
    <w:rsid w:val="00523CA1"/>
    <w:rsid w:val="00527435"/>
    <w:rsid w:val="00533AEF"/>
    <w:rsid w:val="00537446"/>
    <w:rsid w:val="00545CE1"/>
    <w:rsid w:val="005542FC"/>
    <w:rsid w:val="0056104A"/>
    <w:rsid w:val="005631F4"/>
    <w:rsid w:val="00572B15"/>
    <w:rsid w:val="0057563C"/>
    <w:rsid w:val="0057588F"/>
    <w:rsid w:val="00576E69"/>
    <w:rsid w:val="00596F32"/>
    <w:rsid w:val="005A4FDD"/>
    <w:rsid w:val="005A7472"/>
    <w:rsid w:val="005B3D34"/>
    <w:rsid w:val="005C5118"/>
    <w:rsid w:val="005E2CFC"/>
    <w:rsid w:val="005F441A"/>
    <w:rsid w:val="005F7E56"/>
    <w:rsid w:val="00607990"/>
    <w:rsid w:val="0061291D"/>
    <w:rsid w:val="00620C6C"/>
    <w:rsid w:val="00623969"/>
    <w:rsid w:val="00644FDC"/>
    <w:rsid w:val="0065099A"/>
    <w:rsid w:val="00654C7A"/>
    <w:rsid w:val="006622F8"/>
    <w:rsid w:val="006668E8"/>
    <w:rsid w:val="0067019C"/>
    <w:rsid w:val="006874FB"/>
    <w:rsid w:val="00690AA1"/>
    <w:rsid w:val="006C504E"/>
    <w:rsid w:val="006D41B8"/>
    <w:rsid w:val="006E1010"/>
    <w:rsid w:val="006E4154"/>
    <w:rsid w:val="006F48EA"/>
    <w:rsid w:val="007015BE"/>
    <w:rsid w:val="00703518"/>
    <w:rsid w:val="00706E55"/>
    <w:rsid w:val="00707027"/>
    <w:rsid w:val="0070751C"/>
    <w:rsid w:val="00707DEA"/>
    <w:rsid w:val="007151B8"/>
    <w:rsid w:val="0072227D"/>
    <w:rsid w:val="00731120"/>
    <w:rsid w:val="00735420"/>
    <w:rsid w:val="007365DC"/>
    <w:rsid w:val="0075583B"/>
    <w:rsid w:val="00765214"/>
    <w:rsid w:val="00767DE1"/>
    <w:rsid w:val="0077314B"/>
    <w:rsid w:val="00774008"/>
    <w:rsid w:val="00774037"/>
    <w:rsid w:val="00776DB7"/>
    <w:rsid w:val="007860FD"/>
    <w:rsid w:val="00796617"/>
    <w:rsid w:val="007968EA"/>
    <w:rsid w:val="007A104B"/>
    <w:rsid w:val="007A1207"/>
    <w:rsid w:val="007A4DF1"/>
    <w:rsid w:val="007A55DB"/>
    <w:rsid w:val="007B0BF4"/>
    <w:rsid w:val="007B1590"/>
    <w:rsid w:val="007B391D"/>
    <w:rsid w:val="007C5EEB"/>
    <w:rsid w:val="007C6153"/>
    <w:rsid w:val="007E4AC7"/>
    <w:rsid w:val="007F30B2"/>
    <w:rsid w:val="0081316E"/>
    <w:rsid w:val="008201CD"/>
    <w:rsid w:val="0082067D"/>
    <w:rsid w:val="0082732E"/>
    <w:rsid w:val="008344AC"/>
    <w:rsid w:val="00837D10"/>
    <w:rsid w:val="0084022D"/>
    <w:rsid w:val="008438CB"/>
    <w:rsid w:val="00843A1C"/>
    <w:rsid w:val="00843D43"/>
    <w:rsid w:val="00855860"/>
    <w:rsid w:val="00861C41"/>
    <w:rsid w:val="00864087"/>
    <w:rsid w:val="0086465F"/>
    <w:rsid w:val="00891079"/>
    <w:rsid w:val="008A12C0"/>
    <w:rsid w:val="008A4F2E"/>
    <w:rsid w:val="008B7E93"/>
    <w:rsid w:val="008C02F5"/>
    <w:rsid w:val="008C1A43"/>
    <w:rsid w:val="008D1564"/>
    <w:rsid w:val="008D1C39"/>
    <w:rsid w:val="008E1538"/>
    <w:rsid w:val="008E40E2"/>
    <w:rsid w:val="008F43A1"/>
    <w:rsid w:val="009032A8"/>
    <w:rsid w:val="009236E4"/>
    <w:rsid w:val="00927D11"/>
    <w:rsid w:val="00930A9B"/>
    <w:rsid w:val="00937619"/>
    <w:rsid w:val="00943A4B"/>
    <w:rsid w:val="00945DAF"/>
    <w:rsid w:val="00950453"/>
    <w:rsid w:val="00956122"/>
    <w:rsid w:val="00974A3D"/>
    <w:rsid w:val="00982BC3"/>
    <w:rsid w:val="009A3340"/>
    <w:rsid w:val="009B1CD7"/>
    <w:rsid w:val="009B4D68"/>
    <w:rsid w:val="009C0555"/>
    <w:rsid w:val="009C735F"/>
    <w:rsid w:val="009D68C4"/>
    <w:rsid w:val="009E7C48"/>
    <w:rsid w:val="009E7F60"/>
    <w:rsid w:val="009F255E"/>
    <w:rsid w:val="009F592E"/>
    <w:rsid w:val="00A00D35"/>
    <w:rsid w:val="00A166F0"/>
    <w:rsid w:val="00A326F1"/>
    <w:rsid w:val="00A47166"/>
    <w:rsid w:val="00A50003"/>
    <w:rsid w:val="00A54141"/>
    <w:rsid w:val="00A5599E"/>
    <w:rsid w:val="00A57A33"/>
    <w:rsid w:val="00A61999"/>
    <w:rsid w:val="00A70C74"/>
    <w:rsid w:val="00A77D9F"/>
    <w:rsid w:val="00A870E4"/>
    <w:rsid w:val="00AA28D0"/>
    <w:rsid w:val="00AA667F"/>
    <w:rsid w:val="00AA68D5"/>
    <w:rsid w:val="00AB2735"/>
    <w:rsid w:val="00AB4909"/>
    <w:rsid w:val="00AD06AB"/>
    <w:rsid w:val="00AD437C"/>
    <w:rsid w:val="00AD4D81"/>
    <w:rsid w:val="00AD5F63"/>
    <w:rsid w:val="00AD7886"/>
    <w:rsid w:val="00AE4590"/>
    <w:rsid w:val="00AF0FA5"/>
    <w:rsid w:val="00AF3383"/>
    <w:rsid w:val="00B21021"/>
    <w:rsid w:val="00B21940"/>
    <w:rsid w:val="00B23A1C"/>
    <w:rsid w:val="00B341D2"/>
    <w:rsid w:val="00B44A61"/>
    <w:rsid w:val="00B45F91"/>
    <w:rsid w:val="00B518F4"/>
    <w:rsid w:val="00B801D7"/>
    <w:rsid w:val="00B815FA"/>
    <w:rsid w:val="00B87499"/>
    <w:rsid w:val="00B9480D"/>
    <w:rsid w:val="00B979E2"/>
    <w:rsid w:val="00BA3B0F"/>
    <w:rsid w:val="00BB30CD"/>
    <w:rsid w:val="00BB4BB1"/>
    <w:rsid w:val="00BC1CFE"/>
    <w:rsid w:val="00BC4B68"/>
    <w:rsid w:val="00BC4CF5"/>
    <w:rsid w:val="00BE15FC"/>
    <w:rsid w:val="00C03C96"/>
    <w:rsid w:val="00C04819"/>
    <w:rsid w:val="00C07197"/>
    <w:rsid w:val="00C1473F"/>
    <w:rsid w:val="00C1499F"/>
    <w:rsid w:val="00C16D0E"/>
    <w:rsid w:val="00C2094A"/>
    <w:rsid w:val="00C21EAB"/>
    <w:rsid w:val="00C5250F"/>
    <w:rsid w:val="00C56D63"/>
    <w:rsid w:val="00C63071"/>
    <w:rsid w:val="00C70939"/>
    <w:rsid w:val="00C71E69"/>
    <w:rsid w:val="00C9382E"/>
    <w:rsid w:val="00C94713"/>
    <w:rsid w:val="00CA150E"/>
    <w:rsid w:val="00CB1D24"/>
    <w:rsid w:val="00CD021B"/>
    <w:rsid w:val="00CD4F6D"/>
    <w:rsid w:val="00CD6C2C"/>
    <w:rsid w:val="00CE42B9"/>
    <w:rsid w:val="00CF2857"/>
    <w:rsid w:val="00CF4F54"/>
    <w:rsid w:val="00D06146"/>
    <w:rsid w:val="00D257D8"/>
    <w:rsid w:val="00D25CFD"/>
    <w:rsid w:val="00D27D46"/>
    <w:rsid w:val="00D346F2"/>
    <w:rsid w:val="00D36E2F"/>
    <w:rsid w:val="00D404AF"/>
    <w:rsid w:val="00D44256"/>
    <w:rsid w:val="00D443FA"/>
    <w:rsid w:val="00D71D2A"/>
    <w:rsid w:val="00D73ABD"/>
    <w:rsid w:val="00D74DB5"/>
    <w:rsid w:val="00D842CE"/>
    <w:rsid w:val="00D85710"/>
    <w:rsid w:val="00D8760A"/>
    <w:rsid w:val="00D87A6B"/>
    <w:rsid w:val="00D908BE"/>
    <w:rsid w:val="00DA5434"/>
    <w:rsid w:val="00DA621F"/>
    <w:rsid w:val="00DB1384"/>
    <w:rsid w:val="00DC16CA"/>
    <w:rsid w:val="00DC3074"/>
    <w:rsid w:val="00DC3FA4"/>
    <w:rsid w:val="00DD035B"/>
    <w:rsid w:val="00DD35A9"/>
    <w:rsid w:val="00DD7E43"/>
    <w:rsid w:val="00E06EC9"/>
    <w:rsid w:val="00E079E6"/>
    <w:rsid w:val="00E30952"/>
    <w:rsid w:val="00E373DB"/>
    <w:rsid w:val="00E419EB"/>
    <w:rsid w:val="00E4685F"/>
    <w:rsid w:val="00E51383"/>
    <w:rsid w:val="00E52B1D"/>
    <w:rsid w:val="00E54249"/>
    <w:rsid w:val="00E606AE"/>
    <w:rsid w:val="00E80983"/>
    <w:rsid w:val="00E8133C"/>
    <w:rsid w:val="00E833CC"/>
    <w:rsid w:val="00E86D75"/>
    <w:rsid w:val="00E90707"/>
    <w:rsid w:val="00E90A7E"/>
    <w:rsid w:val="00E929FB"/>
    <w:rsid w:val="00EC123A"/>
    <w:rsid w:val="00EC59B6"/>
    <w:rsid w:val="00EE311F"/>
    <w:rsid w:val="00EF3A73"/>
    <w:rsid w:val="00F017FE"/>
    <w:rsid w:val="00F075E6"/>
    <w:rsid w:val="00F076E3"/>
    <w:rsid w:val="00F103B1"/>
    <w:rsid w:val="00F225A2"/>
    <w:rsid w:val="00F2743E"/>
    <w:rsid w:val="00F2793E"/>
    <w:rsid w:val="00F3172D"/>
    <w:rsid w:val="00F331C0"/>
    <w:rsid w:val="00F34761"/>
    <w:rsid w:val="00F75E62"/>
    <w:rsid w:val="00F8288E"/>
    <w:rsid w:val="00FA05A8"/>
    <w:rsid w:val="00FA3EB0"/>
    <w:rsid w:val="00FA73E9"/>
    <w:rsid w:val="00FB0FB4"/>
    <w:rsid w:val="00FB51C8"/>
    <w:rsid w:val="00FB670D"/>
    <w:rsid w:val="00FC08C5"/>
    <w:rsid w:val="00FD356B"/>
    <w:rsid w:val="00FE6EEC"/>
    <w:rsid w:val="00FF57B1"/>
    <w:rsid w:val="072880AB"/>
    <w:rsid w:val="0D6111BA"/>
    <w:rsid w:val="0D98D1AB"/>
    <w:rsid w:val="0F51804A"/>
    <w:rsid w:val="106FD7A8"/>
    <w:rsid w:val="1C2CA953"/>
    <w:rsid w:val="21B269D2"/>
    <w:rsid w:val="2CEB528F"/>
    <w:rsid w:val="376E783A"/>
    <w:rsid w:val="3FB5A2A0"/>
    <w:rsid w:val="4DCB40BC"/>
    <w:rsid w:val="4F67111D"/>
    <w:rsid w:val="50C875A2"/>
    <w:rsid w:val="52AAC08D"/>
    <w:rsid w:val="5552BD10"/>
    <w:rsid w:val="5AA31065"/>
    <w:rsid w:val="6061C08B"/>
    <w:rsid w:val="610F8F62"/>
    <w:rsid w:val="64AA6E3D"/>
    <w:rsid w:val="66B1BD30"/>
    <w:rsid w:val="6F3EC5B9"/>
    <w:rsid w:val="7B37C111"/>
    <w:rsid w:val="7BE493DC"/>
    <w:rsid w:val="7C3D90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DB9A"/>
  <w15:chartTrackingRefBased/>
  <w15:docId w15:val="{0A2E58EA-7A1E-4870-9486-30D0BAC8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EAB"/>
    <w:pPr>
      <w:spacing w:after="120"/>
    </w:pPr>
    <w:rPr>
      <w:rFonts w:cstheme="minorHAnsi"/>
      <w:sz w:val="24"/>
    </w:rPr>
  </w:style>
  <w:style w:type="paragraph" w:styleId="Heading1">
    <w:name w:val="heading 1"/>
    <w:basedOn w:val="Normal"/>
    <w:link w:val="Heading1Char"/>
    <w:uiPriority w:val="1"/>
    <w:qFormat/>
    <w:rsid w:val="00523449"/>
    <w:pPr>
      <w:widowControl w:val="0"/>
      <w:autoSpaceDE w:val="0"/>
      <w:autoSpaceDN w:val="0"/>
      <w:spacing w:before="360" w:line="276" w:lineRule="auto"/>
      <w:outlineLvl w:val="0"/>
    </w:pPr>
    <w:rPr>
      <w:rFonts w:eastAsia="Arial"/>
      <w:b/>
      <w:bCs/>
      <w:color w:val="498500"/>
      <w:sz w:val="36"/>
      <w:szCs w:val="36"/>
    </w:rPr>
  </w:style>
  <w:style w:type="paragraph" w:styleId="Heading2">
    <w:name w:val="heading 2"/>
    <w:basedOn w:val="Normal"/>
    <w:next w:val="Normal"/>
    <w:link w:val="Heading2Char"/>
    <w:uiPriority w:val="9"/>
    <w:unhideWhenUsed/>
    <w:qFormat/>
    <w:rsid w:val="00DA5434"/>
    <w:pPr>
      <w:spacing w:before="240"/>
      <w:outlineLvl w:val="1"/>
    </w:pPr>
    <w:rPr>
      <w:b/>
      <w:bCs/>
      <w:sz w:val="28"/>
      <w:szCs w:val="24"/>
    </w:rPr>
  </w:style>
  <w:style w:type="paragraph" w:styleId="Heading3">
    <w:name w:val="heading 3"/>
    <w:basedOn w:val="Normal"/>
    <w:next w:val="Normal"/>
    <w:link w:val="Heading3Char"/>
    <w:uiPriority w:val="9"/>
    <w:unhideWhenUsed/>
    <w:qFormat/>
    <w:rsid w:val="00707DEA"/>
    <w:pPr>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3E"/>
    <w:pPr>
      <w:ind w:left="720"/>
      <w:contextualSpacing/>
    </w:pPr>
  </w:style>
  <w:style w:type="character" w:styleId="Hyperlink">
    <w:name w:val="Hyperlink"/>
    <w:basedOn w:val="DefaultParagraphFont"/>
    <w:uiPriority w:val="99"/>
    <w:unhideWhenUsed/>
    <w:qFormat/>
    <w:rsid w:val="00330754"/>
    <w:rPr>
      <w:rFonts w:asciiTheme="minorHAnsi" w:hAnsiTheme="minorHAnsi"/>
      <w:color w:val="0563C1" w:themeColor="hyperlink"/>
      <w:sz w:val="22"/>
      <w:u w:val="single"/>
    </w:rPr>
  </w:style>
  <w:style w:type="character" w:styleId="CommentReference">
    <w:name w:val="annotation reference"/>
    <w:basedOn w:val="DefaultParagraphFont"/>
    <w:uiPriority w:val="99"/>
    <w:semiHidden/>
    <w:unhideWhenUsed/>
    <w:rsid w:val="006668E8"/>
    <w:rPr>
      <w:sz w:val="16"/>
      <w:szCs w:val="16"/>
    </w:rPr>
  </w:style>
  <w:style w:type="paragraph" w:styleId="CommentText">
    <w:name w:val="annotation text"/>
    <w:basedOn w:val="Normal"/>
    <w:link w:val="CommentTextChar"/>
    <w:uiPriority w:val="99"/>
    <w:unhideWhenUsed/>
    <w:rsid w:val="006668E8"/>
    <w:rPr>
      <w:sz w:val="20"/>
      <w:szCs w:val="20"/>
    </w:rPr>
  </w:style>
  <w:style w:type="character" w:customStyle="1" w:styleId="CommentTextChar">
    <w:name w:val="Comment Text Char"/>
    <w:basedOn w:val="DefaultParagraphFont"/>
    <w:link w:val="CommentText"/>
    <w:uiPriority w:val="99"/>
    <w:rsid w:val="006668E8"/>
    <w:rPr>
      <w:sz w:val="20"/>
      <w:szCs w:val="20"/>
    </w:rPr>
  </w:style>
  <w:style w:type="paragraph" w:styleId="CommentSubject">
    <w:name w:val="annotation subject"/>
    <w:basedOn w:val="CommentText"/>
    <w:next w:val="CommentText"/>
    <w:link w:val="CommentSubjectChar"/>
    <w:uiPriority w:val="99"/>
    <w:semiHidden/>
    <w:unhideWhenUsed/>
    <w:rsid w:val="006668E8"/>
    <w:rPr>
      <w:b/>
      <w:bCs/>
    </w:rPr>
  </w:style>
  <w:style w:type="character" w:customStyle="1" w:styleId="CommentSubjectChar">
    <w:name w:val="Comment Subject Char"/>
    <w:basedOn w:val="CommentTextChar"/>
    <w:link w:val="CommentSubject"/>
    <w:uiPriority w:val="99"/>
    <w:semiHidden/>
    <w:rsid w:val="006668E8"/>
    <w:rPr>
      <w:b/>
      <w:bCs/>
      <w:sz w:val="20"/>
      <w:szCs w:val="20"/>
    </w:rPr>
  </w:style>
  <w:style w:type="paragraph" w:styleId="BalloonText">
    <w:name w:val="Balloon Text"/>
    <w:basedOn w:val="Normal"/>
    <w:link w:val="BalloonTextChar"/>
    <w:uiPriority w:val="99"/>
    <w:semiHidden/>
    <w:unhideWhenUsed/>
    <w:rsid w:val="006668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E8"/>
    <w:rPr>
      <w:rFonts w:ascii="Segoe UI" w:hAnsi="Segoe UI" w:cs="Segoe UI"/>
      <w:sz w:val="18"/>
      <w:szCs w:val="18"/>
    </w:rPr>
  </w:style>
  <w:style w:type="paragraph" w:styleId="Header">
    <w:name w:val="header"/>
    <w:basedOn w:val="Normal"/>
    <w:link w:val="HeaderChar"/>
    <w:uiPriority w:val="99"/>
    <w:unhideWhenUsed/>
    <w:rsid w:val="00330754"/>
    <w:pPr>
      <w:tabs>
        <w:tab w:val="center" w:pos="4680"/>
        <w:tab w:val="right" w:pos="9360"/>
      </w:tabs>
      <w:spacing w:after="0"/>
      <w:jc w:val="right"/>
    </w:pPr>
    <w:rPr>
      <w:sz w:val="20"/>
      <w:szCs w:val="20"/>
    </w:rPr>
  </w:style>
  <w:style w:type="character" w:customStyle="1" w:styleId="HeaderChar">
    <w:name w:val="Header Char"/>
    <w:basedOn w:val="DefaultParagraphFont"/>
    <w:link w:val="Header"/>
    <w:uiPriority w:val="99"/>
    <w:rsid w:val="00330754"/>
    <w:rPr>
      <w:rFonts w:cstheme="minorHAnsi"/>
      <w:sz w:val="20"/>
      <w:szCs w:val="20"/>
    </w:rPr>
  </w:style>
  <w:style w:type="paragraph" w:styleId="Footer">
    <w:name w:val="footer"/>
    <w:basedOn w:val="Normal"/>
    <w:link w:val="FooterChar"/>
    <w:uiPriority w:val="99"/>
    <w:unhideWhenUsed/>
    <w:rsid w:val="007015BE"/>
    <w:pPr>
      <w:tabs>
        <w:tab w:val="center" w:pos="4680"/>
        <w:tab w:val="right" w:pos="9360"/>
      </w:tabs>
      <w:spacing w:after="0"/>
    </w:pPr>
  </w:style>
  <w:style w:type="character" w:customStyle="1" w:styleId="FooterChar">
    <w:name w:val="Footer Char"/>
    <w:basedOn w:val="DefaultParagraphFont"/>
    <w:link w:val="Footer"/>
    <w:uiPriority w:val="99"/>
    <w:rsid w:val="007015BE"/>
  </w:style>
  <w:style w:type="character" w:styleId="FollowedHyperlink">
    <w:name w:val="FollowedHyperlink"/>
    <w:basedOn w:val="DefaultParagraphFont"/>
    <w:uiPriority w:val="99"/>
    <w:semiHidden/>
    <w:unhideWhenUsed/>
    <w:rsid w:val="00B341D2"/>
    <w:rPr>
      <w:color w:val="954F72" w:themeColor="followedHyperlink"/>
      <w:u w:val="single"/>
    </w:rPr>
  </w:style>
  <w:style w:type="table" w:styleId="TableGrid">
    <w:name w:val="Table Grid"/>
    <w:basedOn w:val="TableNormal"/>
    <w:uiPriority w:val="39"/>
    <w:rsid w:val="00CE42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6422"/>
    <w:pPr>
      <w:spacing w:after="200"/>
    </w:pPr>
    <w:rPr>
      <w:i/>
      <w:iCs/>
      <w:color w:val="44546A" w:themeColor="text2"/>
      <w:sz w:val="18"/>
      <w:szCs w:val="18"/>
    </w:rPr>
  </w:style>
  <w:style w:type="paragraph" w:styleId="Title">
    <w:name w:val="Title"/>
    <w:basedOn w:val="Normal"/>
    <w:link w:val="TitleChar"/>
    <w:uiPriority w:val="1"/>
    <w:qFormat/>
    <w:rsid w:val="00BC4CF5"/>
    <w:pPr>
      <w:widowControl w:val="0"/>
      <w:autoSpaceDE w:val="0"/>
      <w:autoSpaceDN w:val="0"/>
      <w:spacing w:before="240" w:line="276" w:lineRule="auto"/>
    </w:pPr>
    <w:rPr>
      <w:rFonts w:ascii="Calibri" w:eastAsia="Calibri" w:hAnsi="Calibri" w:cs="Calibri"/>
      <w:b/>
      <w:bCs/>
      <w:spacing w:val="-3"/>
      <w:w w:val="110"/>
      <w:sz w:val="56"/>
      <w:szCs w:val="56"/>
    </w:rPr>
  </w:style>
  <w:style w:type="character" w:customStyle="1" w:styleId="TitleChar">
    <w:name w:val="Title Char"/>
    <w:basedOn w:val="DefaultParagraphFont"/>
    <w:link w:val="Title"/>
    <w:uiPriority w:val="1"/>
    <w:rsid w:val="00BC4CF5"/>
    <w:rPr>
      <w:rFonts w:ascii="Calibri" w:eastAsia="Calibri" w:hAnsi="Calibri" w:cs="Calibri"/>
      <w:b/>
      <w:bCs/>
      <w:spacing w:val="-3"/>
      <w:w w:val="110"/>
      <w:sz w:val="56"/>
      <w:szCs w:val="56"/>
    </w:rPr>
  </w:style>
  <w:style w:type="character" w:customStyle="1" w:styleId="Heading1Char">
    <w:name w:val="Heading 1 Char"/>
    <w:basedOn w:val="DefaultParagraphFont"/>
    <w:link w:val="Heading1"/>
    <w:uiPriority w:val="1"/>
    <w:rsid w:val="00523449"/>
    <w:rPr>
      <w:rFonts w:eastAsia="Arial" w:cstheme="minorHAnsi"/>
      <w:b/>
      <w:bCs/>
      <w:color w:val="498500"/>
      <w:sz w:val="36"/>
      <w:szCs w:val="36"/>
    </w:rPr>
  </w:style>
  <w:style w:type="character" w:customStyle="1" w:styleId="Heading2Char">
    <w:name w:val="Heading 2 Char"/>
    <w:basedOn w:val="DefaultParagraphFont"/>
    <w:link w:val="Heading2"/>
    <w:uiPriority w:val="9"/>
    <w:rsid w:val="00DA5434"/>
    <w:rPr>
      <w:rFonts w:cstheme="minorHAnsi"/>
      <w:b/>
      <w:bCs/>
      <w:sz w:val="28"/>
      <w:szCs w:val="24"/>
    </w:rPr>
  </w:style>
  <w:style w:type="character" w:customStyle="1" w:styleId="Heading3Char">
    <w:name w:val="Heading 3 Char"/>
    <w:basedOn w:val="DefaultParagraphFont"/>
    <w:link w:val="Heading3"/>
    <w:uiPriority w:val="9"/>
    <w:rsid w:val="00707DEA"/>
    <w:rPr>
      <w:rFonts w:cstheme="minorHAnsi"/>
      <w:u w:val="single"/>
    </w:rPr>
  </w:style>
  <w:style w:type="character" w:styleId="UnresolvedMention">
    <w:name w:val="Unresolved Mention"/>
    <w:basedOn w:val="DefaultParagraphFont"/>
    <w:uiPriority w:val="99"/>
    <w:semiHidden/>
    <w:unhideWhenUsed/>
    <w:rsid w:val="00FB51C8"/>
    <w:rPr>
      <w:color w:val="605E5C"/>
      <w:shd w:val="clear" w:color="auto" w:fill="E1DFDD"/>
    </w:rPr>
  </w:style>
  <w:style w:type="table" w:styleId="GridTable1Light">
    <w:name w:val="Grid Table 1 Light"/>
    <w:basedOn w:val="TableNormal"/>
    <w:uiPriority w:val="46"/>
    <w:rsid w:val="006079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06E55"/>
    <w:pPr>
      <w:spacing w:after="0"/>
    </w:pPr>
    <w:rPr>
      <w:rFonts w:cstheme="minorHAnsi"/>
    </w:rPr>
  </w:style>
  <w:style w:type="character" w:styleId="PlaceholderText">
    <w:name w:val="Placeholder Text"/>
    <w:basedOn w:val="DefaultParagraphFont"/>
    <w:uiPriority w:val="99"/>
    <w:semiHidden/>
    <w:rsid w:val="00FE6EEC"/>
    <w:rPr>
      <w:color w:val="808080"/>
    </w:rPr>
  </w:style>
  <w:style w:type="paragraph" w:styleId="Subtitle">
    <w:name w:val="Subtitle"/>
    <w:basedOn w:val="Normal"/>
    <w:next w:val="Normal"/>
    <w:link w:val="SubtitleChar"/>
    <w:uiPriority w:val="11"/>
    <w:qFormat/>
    <w:rsid w:val="007860FD"/>
    <w:pPr>
      <w:numPr>
        <w:ilvl w:val="1"/>
      </w:numPr>
      <w:spacing w:after="160"/>
    </w:pPr>
    <w:rPr>
      <w:rFonts w:eastAsiaTheme="minorEastAsia" w:cstheme="minorBidi"/>
      <w:spacing w:val="15"/>
    </w:rPr>
  </w:style>
  <w:style w:type="character" w:customStyle="1" w:styleId="SubtitleChar">
    <w:name w:val="Subtitle Char"/>
    <w:basedOn w:val="DefaultParagraphFont"/>
    <w:link w:val="Subtitle"/>
    <w:uiPriority w:val="11"/>
    <w:rsid w:val="007860FD"/>
    <w:rPr>
      <w:rFonts w:eastAsiaTheme="minorEastAsia"/>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51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hr-irsc.gc.ca/e/49806.html" TargetMode="External"/><Relationship Id="rId18" Type="http://schemas.openxmlformats.org/officeDocument/2006/relationships/hyperlink" Target="https://cihr-irsc.gc.ca/e/50787.html" TargetMode="External"/><Relationship Id="rId3" Type="http://schemas.openxmlformats.org/officeDocument/2006/relationships/customXml" Target="../customXml/item3.xml"/><Relationship Id="rId21" Type="http://schemas.openxmlformats.org/officeDocument/2006/relationships/hyperlink" Target="https://cihr-irsc.gc.ca/lms/e/cor/project-02-peer-review-process/" TargetMode="External"/><Relationship Id="rId7" Type="http://schemas.openxmlformats.org/officeDocument/2006/relationships/settings" Target="settings.xml"/><Relationship Id="rId12" Type="http://schemas.openxmlformats.org/officeDocument/2006/relationships/hyperlink" Target="https://cihr-irsc.gc.ca/e/53700.html" TargetMode="External"/><Relationship Id="rId17" Type="http://schemas.openxmlformats.org/officeDocument/2006/relationships/hyperlink" Target="https://rcr.ethics.gc.ca/eng/framework-cadre-2021.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rants.nih.gov/grants/guide/notice-files/NOT-OD-23-149.html" TargetMode="External"/><Relationship Id="rId20" Type="http://schemas.openxmlformats.org/officeDocument/2006/relationships/hyperlink" Target="https://cihr-irsc.gc.ca/e/50559.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ihr-irsc.gc.ca/e/49560.htm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a1se.voxco.com/SE/?st=10PfBH%2FDtvE%2Brl%2FhVaa49k9vnkMMUWyu9W7KYmLauVk%3D&amp;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hr-irsc.gc.ca/e/29300.htm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g xmlns="17ca9d0f-d15a-4459-bdd6-d4e3f46a8772" xsi:nil="true"/>
    <SharedWithUsers xmlns="241f02ea-e2f7-4e11-ac4b-db1b8bdcd25a">
      <UserInfo>
        <DisplayName>Fernandes, Alexander (CIHR/IRSC)</DisplayName>
        <AccountId>44</AccountId>
        <AccountType/>
      </UserInfo>
      <UserInfo>
        <DisplayName>Palmer, Matthew (CIHR/IRSC)</DisplayName>
        <AccountId>30</AccountId>
        <AccountType/>
      </UserInfo>
    </SharedWithUsers>
    <lcf76f155ced4ddcb4097134ff3c332f xmlns="17ca9d0f-d15a-4459-bdd6-d4e3f46a8772">
      <Terms xmlns="http://schemas.microsoft.com/office/infopath/2007/PartnerControls"/>
    </lcf76f155ced4ddcb4097134ff3c332f>
    <TaxCatchAll xmlns="241f02ea-e2f7-4e11-ac4b-db1b8bdcd25a" xsi:nil="true"/>
    <Comment xmlns="17ca9d0f-d15a-4459-bdd6-d4e3f46a8772" xsi:nil="true"/>
    <_Flow_SignoffStatus xmlns="17ca9d0f-d15a-4459-bdd6-d4e3f46a8772" xsi:nil="true"/>
    <Status xmlns="17ca9d0f-d15a-4459-bdd6-d4e3f46a87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AA265A8626DA429EBB93DB195850EF" ma:contentTypeVersion="24" ma:contentTypeDescription="Create a new document." ma:contentTypeScope="" ma:versionID="5ca7b9a756be015af221a44f1caa231f">
  <xsd:schema xmlns:xsd="http://www.w3.org/2001/XMLSchema" xmlns:xs="http://www.w3.org/2001/XMLSchema" xmlns:p="http://schemas.microsoft.com/office/2006/metadata/properties" xmlns:ns2="17ca9d0f-d15a-4459-bdd6-d4e3f46a8772" xmlns:ns3="241f02ea-e2f7-4e11-ac4b-db1b8bdcd25a" targetNamespace="http://schemas.microsoft.com/office/2006/metadata/properties" ma:root="true" ma:fieldsID="f03b1be94f870683281ebe85711ff31f" ns2:_="" ns3:_="">
    <xsd:import namespace="17ca9d0f-d15a-4459-bdd6-d4e3f46a8772"/>
    <xsd:import namespace="241f02ea-e2f7-4e11-ac4b-db1b8bdcd25a"/>
    <xsd:element name="properties">
      <xsd:complexType>
        <xsd:sequence>
          <xsd:element name="documentManagement">
            <xsd:complexType>
              <xsd:all>
                <xsd:element ref="ns2:Comment" minOccurs="0"/>
                <xsd:element ref="ns2:Tag"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9d0f-d15a-4459-bdd6-d4e3f46a8772" elementFormDefault="qualified">
    <xsd:import namespace="http://schemas.microsoft.com/office/2006/documentManagement/types"/>
    <xsd:import namespace="http://schemas.microsoft.com/office/infopath/2007/PartnerControls"/>
    <xsd:element name="Comment" ma:index="3" nillable="true" ma:displayName="Comments" ma:format="Dropdown" ma:internalName="Comment" ma:readOnly="false">
      <xsd:simpleType>
        <xsd:restriction base="dms:Text">
          <xsd:maxLength value="255"/>
        </xsd:restriction>
      </xsd:simpleType>
    </xsd:element>
    <xsd:element name="Tag" ma:index="4" nillable="true" ma:displayName="Tag" ma:format="Dropdown" ma:internalName="Tag">
      <xsd:simpleType>
        <xsd:restriction base="dms:Choice">
          <xsd:enumeration value="Critical"/>
          <xsd:enumeration value="Important"/>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hidden="true" ma:internalName="Sign_x002d_off_x0020_status" ma:readOnly="fals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54757-d6c2-4622-be75-e13cea541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tatus" ma:index="27" nillable="true" ma:displayName="Status" ma:format="Dropdown" ma:internalName="Status">
      <xsd:simpleType>
        <xsd:restriction base="dms:Choice">
          <xsd:enumeration value="Approved"/>
          <xsd:enumeration value="Needs Review"/>
          <xsd:enumeration value="Needs Translation"/>
          <xsd:enumeration value="Under Review"/>
          <xsd:enumeration value="Resolve Edit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f02ea-e2f7-4e11-ac4b-db1b8bdcd25a"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20735a7d-a332-4b28-8120-0a551282e986}" ma:internalName="TaxCatchAll" ma:readOnly="false" ma:showField="CatchAllData" ma:web="241f02ea-e2f7-4e11-ac4b-db1b8bdcd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CDCA02-8729-44D2-80E2-86E6DD870843}">
  <ds:schemaRefs>
    <ds:schemaRef ds:uri="http://schemas.openxmlformats.org/officeDocument/2006/bibliography"/>
  </ds:schemaRefs>
</ds:datastoreItem>
</file>

<file path=customXml/itemProps2.xml><?xml version="1.0" encoding="utf-8"?>
<ds:datastoreItem xmlns:ds="http://schemas.openxmlformats.org/officeDocument/2006/customXml" ds:itemID="{B187A935-20AB-4FED-B446-F400A530B416}">
  <ds:schemaRefs>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http://purl.org/dc/dcmitype/"/>
    <ds:schemaRef ds:uri="241f02ea-e2f7-4e11-ac4b-db1b8bdcd25a"/>
    <ds:schemaRef ds:uri="http://schemas.microsoft.com/office/infopath/2007/PartnerControls"/>
    <ds:schemaRef ds:uri="17ca9d0f-d15a-4459-bdd6-d4e3f46a8772"/>
    <ds:schemaRef ds:uri="http://schemas.microsoft.com/office/2006/metadata/properties"/>
  </ds:schemaRefs>
</ds:datastoreItem>
</file>

<file path=customXml/itemProps3.xml><?xml version="1.0" encoding="utf-8"?>
<ds:datastoreItem xmlns:ds="http://schemas.openxmlformats.org/officeDocument/2006/customXml" ds:itemID="{99294C49-A837-4009-B64F-5AA4B13F4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a9d0f-d15a-4459-bdd6-d4e3f46a8772"/>
    <ds:schemaRef ds:uri="241f02ea-e2f7-4e11-ac4b-db1b8bdcd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D88D84-A919-4148-BFE0-DE908F9C8ED7}">
  <ds:schemaRefs>
    <ds:schemaRef ds:uri="http://schemas.microsoft.com/sharepoint/v3/contenttype/forms"/>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193</TotalTime>
  <Pages>3</Pages>
  <Words>930</Words>
  <Characters>5208</Characters>
  <Application>Microsoft Office Word</Application>
  <DocSecurity>0</DocSecurity>
  <Lines>85</Lines>
  <Paragraphs>38</Paragraphs>
  <ScaleCrop>false</ScaleCrop>
  <HeadingPairs>
    <vt:vector size="2" baseType="variant">
      <vt:variant>
        <vt:lpstr>Title</vt:lpstr>
      </vt:variant>
      <vt:variant>
        <vt:i4>1</vt:i4>
      </vt:variant>
    </vt:vector>
  </HeadingPairs>
  <TitlesOfParts>
    <vt:vector size="1" baseType="lpstr">
      <vt:lpstr>Project Grant Competition - Part 1: Updates to the Project Grant Competition Transcript</vt:lpstr>
    </vt:vector>
  </TitlesOfParts>
  <Company>Canadian Institutes of Health Research</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01 - Competition Updates</dc:title>
  <dc:subject/>
  <dc:creator>Matthew.Palmer@cihr-irsc.gc.ca</dc:creator>
  <cp:keywords/>
  <dc:description/>
  <cp:lastModifiedBy>Fernandes, Alexander (CIHR/IRSC)</cp:lastModifiedBy>
  <cp:revision>78</cp:revision>
  <cp:lastPrinted>2023-08-31T17:57:00Z</cp:lastPrinted>
  <dcterms:created xsi:type="dcterms:W3CDTF">2023-10-20T21:23:00Z</dcterms:created>
  <dcterms:modified xsi:type="dcterms:W3CDTF">2024-05-30T15:15:00Z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0x0101000EAA265A8626DA429EBB93DB195850EF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